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503D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ution on holding</w:t>
      </w:r>
      <w:r w:rsidR="00D52C26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3DD6">
        <w:rPr>
          <w:rFonts w:ascii="Arial" w:hAnsi="Arial" w:cs="Arial"/>
          <w:sz w:val="20"/>
          <w:szCs w:val="20"/>
        </w:rPr>
        <w:t>12</w:t>
      </w:r>
      <w:r w:rsidR="00D52C26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503DD6" w:rsidRPr="00503DD6">
        <w:rPr>
          <w:rFonts w:ascii="Arial" w:hAnsi="Arial" w:cs="Arial"/>
          <w:sz w:val="20"/>
          <w:szCs w:val="20"/>
        </w:rPr>
        <w:t>Vietnam Construction and Import-Export Joint Stock Corporation</w:t>
      </w:r>
      <w:r w:rsidR="00327CF7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503DD6">
        <w:rPr>
          <w:rFonts w:ascii="Arial" w:hAnsi="Arial" w:cs="Arial"/>
          <w:sz w:val="20"/>
          <w:szCs w:val="20"/>
        </w:rPr>
        <w:t>Board resolution on holding</w:t>
      </w:r>
      <w:r w:rsidR="00D52C26" w:rsidRPr="00D52C26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03DD6">
        <w:rPr>
          <w:rFonts w:ascii="Arial" w:hAnsi="Arial" w:cs="Arial"/>
          <w:sz w:val="20"/>
          <w:szCs w:val="20"/>
        </w:rPr>
        <w:t xml:space="preserve"> Approving </w:t>
      </w:r>
      <w:r>
        <w:rPr>
          <w:rFonts w:ascii="Arial" w:hAnsi="Arial" w:cs="Arial"/>
          <w:sz w:val="20"/>
          <w:szCs w:val="20"/>
        </w:rPr>
        <w:t xml:space="preserve">plan on holding </w:t>
      </w:r>
      <w:r w:rsidRPr="00503DD6">
        <w:rPr>
          <w:rFonts w:ascii="Arial" w:hAnsi="Arial" w:cs="Arial"/>
          <w:sz w:val="20"/>
          <w:szCs w:val="20"/>
        </w:rPr>
        <w:t>the annual Genera</w:t>
      </w:r>
      <w:r>
        <w:rPr>
          <w:rFonts w:ascii="Arial" w:hAnsi="Arial" w:cs="Arial"/>
          <w:sz w:val="20"/>
          <w:szCs w:val="20"/>
        </w:rPr>
        <w:t>l Meeting of Shareholders</w:t>
      </w:r>
      <w:r w:rsidRPr="00503DD6">
        <w:rPr>
          <w:rFonts w:ascii="Arial" w:hAnsi="Arial" w:cs="Arial"/>
          <w:sz w:val="20"/>
          <w:szCs w:val="20"/>
        </w:rPr>
        <w:t xml:space="preserve"> of Vietnam Construction </w:t>
      </w:r>
      <w:r>
        <w:rPr>
          <w:rFonts w:ascii="Arial" w:hAnsi="Arial" w:cs="Arial"/>
          <w:sz w:val="20"/>
          <w:szCs w:val="20"/>
        </w:rPr>
        <w:t xml:space="preserve">and </w:t>
      </w:r>
      <w:r w:rsidRPr="00503DD6">
        <w:rPr>
          <w:rFonts w:ascii="Arial" w:hAnsi="Arial" w:cs="Arial"/>
          <w:sz w:val="20"/>
          <w:szCs w:val="20"/>
        </w:rPr>
        <w:t xml:space="preserve">Export-Import Joint Stock Corporation in 2020 as follows: 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 w:rsidRPr="00503DD6">
        <w:rPr>
          <w:rFonts w:ascii="Arial" w:hAnsi="Arial" w:cs="Arial"/>
          <w:sz w:val="20"/>
          <w:szCs w:val="20"/>
        </w:rPr>
        <w:t>+ Time for organizing the Annual General Meeting of Shareholders</w:t>
      </w:r>
      <w:r>
        <w:rPr>
          <w:rFonts w:ascii="Arial" w:hAnsi="Arial" w:cs="Arial"/>
          <w:sz w:val="20"/>
          <w:szCs w:val="20"/>
        </w:rPr>
        <w:t xml:space="preserve"> in 2020: 8:00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on 21 Apr 2020 (Tuesday)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503DD6">
        <w:rPr>
          <w:rFonts w:ascii="Arial" w:hAnsi="Arial" w:cs="Arial"/>
          <w:sz w:val="20"/>
          <w:szCs w:val="20"/>
        </w:rPr>
        <w:t xml:space="preserve"> Meeting location: Meeting room 2104, Floor 21, </w:t>
      </w:r>
      <w:proofErr w:type="spellStart"/>
      <w:r w:rsidRPr="00503DD6">
        <w:rPr>
          <w:rFonts w:ascii="Arial" w:hAnsi="Arial" w:cs="Arial"/>
          <w:sz w:val="20"/>
          <w:szCs w:val="20"/>
        </w:rPr>
        <w:t>Vinaco</w:t>
      </w:r>
      <w:r>
        <w:rPr>
          <w:rFonts w:ascii="Arial" w:hAnsi="Arial" w:cs="Arial"/>
          <w:sz w:val="20"/>
          <w:szCs w:val="20"/>
        </w:rPr>
        <w:t>nex</w:t>
      </w:r>
      <w:proofErr w:type="spellEnd"/>
      <w:r>
        <w:rPr>
          <w:rFonts w:ascii="Arial" w:hAnsi="Arial" w:cs="Arial"/>
          <w:sz w:val="20"/>
          <w:szCs w:val="20"/>
        </w:rPr>
        <w:t xml:space="preserve"> Building, 34 Lang Ha,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503DD6" w:rsidRDefault="00503DD6">
      <w:pPr>
        <w:rPr>
          <w:rFonts w:ascii="Arial" w:hAnsi="Arial" w:cs="Arial"/>
          <w:sz w:val="20"/>
          <w:szCs w:val="20"/>
        </w:rPr>
      </w:pPr>
      <w:r w:rsidRPr="00503DD6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Record date (closing the list of shareholders</w:t>
      </w:r>
      <w:r w:rsidR="006E15A6">
        <w:rPr>
          <w:rFonts w:ascii="Arial" w:hAnsi="Arial" w:cs="Arial"/>
          <w:sz w:val="20"/>
          <w:szCs w:val="20"/>
        </w:rPr>
        <w:t xml:space="preserve"> </w:t>
      </w:r>
      <w:r w:rsidRPr="00503DD6">
        <w:rPr>
          <w:rFonts w:ascii="Arial" w:hAnsi="Arial" w:cs="Arial"/>
          <w:sz w:val="20"/>
          <w:szCs w:val="20"/>
        </w:rPr>
        <w:t>invited to attend the meeti</w:t>
      </w:r>
      <w:r>
        <w:rPr>
          <w:rFonts w:ascii="Arial" w:hAnsi="Arial" w:cs="Arial"/>
          <w:sz w:val="20"/>
          <w:szCs w:val="20"/>
        </w:rPr>
        <w:t>ng): April 1,</w:t>
      </w:r>
      <w:r w:rsidRPr="00503DD6">
        <w:rPr>
          <w:rFonts w:ascii="Arial" w:hAnsi="Arial" w:cs="Arial"/>
          <w:sz w:val="20"/>
          <w:szCs w:val="20"/>
        </w:rPr>
        <w:t xml:space="preserve"> 2020 </w:t>
      </w:r>
    </w:p>
    <w:p w:rsidR="00503DD6" w:rsidRDefault="006E1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</w:t>
      </w:r>
      <w:r w:rsidR="00503DD6" w:rsidRPr="00503DD6">
        <w:rPr>
          <w:rFonts w:ascii="Arial" w:hAnsi="Arial" w:cs="Arial"/>
          <w:sz w:val="20"/>
          <w:szCs w:val="20"/>
        </w:rPr>
        <w:t>ate of</w:t>
      </w:r>
      <w:r>
        <w:rPr>
          <w:rFonts w:ascii="Arial" w:hAnsi="Arial" w:cs="Arial"/>
          <w:sz w:val="20"/>
          <w:szCs w:val="20"/>
        </w:rPr>
        <w:t xml:space="preserve"> informing</w:t>
      </w:r>
      <w:r w:rsidR="00503DD6" w:rsidRPr="00503DD6">
        <w:rPr>
          <w:rFonts w:ascii="Arial" w:hAnsi="Arial" w:cs="Arial"/>
          <w:sz w:val="20"/>
          <w:szCs w:val="20"/>
        </w:rPr>
        <w:t xml:space="preserve"> the listing of shareholders who have the right to attend the meeting: March 12, 2020 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 w:rsidRPr="00503DD6">
        <w:rPr>
          <w:rFonts w:ascii="Arial" w:hAnsi="Arial" w:cs="Arial"/>
          <w:sz w:val="20"/>
          <w:szCs w:val="20"/>
        </w:rPr>
        <w:t xml:space="preserve">+ Detailed contents of the Annual General Meeting of Shareholders 2020: 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Management Board</w:t>
      </w:r>
      <w:r w:rsidRPr="00503DD6">
        <w:rPr>
          <w:rFonts w:ascii="Arial" w:hAnsi="Arial" w:cs="Arial"/>
          <w:sz w:val="20"/>
          <w:szCs w:val="20"/>
        </w:rPr>
        <w:t xml:space="preserve"> on the results of production and business activities in 2019 and busin</w:t>
      </w:r>
      <w:r>
        <w:rPr>
          <w:rFonts w:ascii="Arial" w:hAnsi="Arial" w:cs="Arial"/>
          <w:sz w:val="20"/>
          <w:szCs w:val="20"/>
        </w:rPr>
        <w:t>ess and production plan in 2020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 w:rsidRPr="00503DD6">
        <w:rPr>
          <w:rFonts w:ascii="Arial" w:hAnsi="Arial" w:cs="Arial"/>
          <w:sz w:val="20"/>
          <w:szCs w:val="20"/>
        </w:rPr>
        <w:t>- Statement of the Board of Directors on the approval of the aud</w:t>
      </w:r>
      <w:r>
        <w:rPr>
          <w:rFonts w:ascii="Arial" w:hAnsi="Arial" w:cs="Arial"/>
          <w:sz w:val="20"/>
          <w:szCs w:val="20"/>
        </w:rPr>
        <w:t>ited 2019 financial statements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 w:rsidRPr="00503DD6">
        <w:rPr>
          <w:rFonts w:ascii="Arial" w:hAnsi="Arial" w:cs="Arial"/>
          <w:sz w:val="20"/>
          <w:szCs w:val="20"/>
        </w:rPr>
        <w:t>- Report of the Board of Directors on the management of production and business activitie</w:t>
      </w:r>
      <w:r>
        <w:rPr>
          <w:rFonts w:ascii="Arial" w:hAnsi="Arial" w:cs="Arial"/>
          <w:sz w:val="20"/>
          <w:szCs w:val="20"/>
        </w:rPr>
        <w:t>s in 2019 and key tasks in 2020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03DD6">
        <w:rPr>
          <w:rFonts w:ascii="Arial" w:hAnsi="Arial" w:cs="Arial"/>
          <w:sz w:val="20"/>
          <w:szCs w:val="20"/>
        </w:rPr>
        <w:t xml:space="preserve">  Report of the Supervisory Board at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03DD6">
        <w:rPr>
          <w:rFonts w:ascii="Arial" w:hAnsi="Arial" w:cs="Arial"/>
          <w:sz w:val="20"/>
          <w:szCs w:val="20"/>
        </w:rPr>
        <w:t xml:space="preserve">  Statement of the Supervisory Board on proposing the General Meeting of Shareholders to approve the selection of an independent auditing company to audit and review the Corporation's 2020 financial statements </w:t>
      </w:r>
    </w:p>
    <w:p w:rsidR="00503DD6" w:rsidRDefault="00503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DD6">
        <w:rPr>
          <w:rFonts w:ascii="Arial" w:hAnsi="Arial" w:cs="Arial"/>
          <w:sz w:val="20"/>
          <w:szCs w:val="20"/>
        </w:rPr>
        <w:t>Statement of the B</w:t>
      </w:r>
      <w:r>
        <w:rPr>
          <w:rFonts w:ascii="Arial" w:hAnsi="Arial" w:cs="Arial"/>
          <w:sz w:val="20"/>
          <w:szCs w:val="20"/>
        </w:rPr>
        <w:t>oard of Directors on the plan on distributing</w:t>
      </w:r>
      <w:r w:rsidRPr="00503DD6">
        <w:rPr>
          <w:rFonts w:ascii="Arial" w:hAnsi="Arial" w:cs="Arial"/>
          <w:sz w:val="20"/>
          <w:szCs w:val="20"/>
        </w:rPr>
        <w:t xml:space="preserve"> after-tax profit </w:t>
      </w:r>
      <w:r>
        <w:rPr>
          <w:rFonts w:ascii="Arial" w:hAnsi="Arial" w:cs="Arial"/>
          <w:sz w:val="20"/>
          <w:szCs w:val="20"/>
        </w:rPr>
        <w:t>of the</w:t>
      </w:r>
      <w:r w:rsidRPr="00503DD6">
        <w:rPr>
          <w:rFonts w:ascii="Arial" w:hAnsi="Arial" w:cs="Arial"/>
          <w:sz w:val="20"/>
          <w:szCs w:val="20"/>
        </w:rPr>
        <w:t xml:space="preserve"> fiscal year 2019</w:t>
      </w:r>
    </w:p>
    <w:p w:rsidR="008544C2" w:rsidRDefault="007B67AF">
      <w:pPr>
        <w:rPr>
          <w:rFonts w:ascii="Arial" w:hAnsi="Arial" w:cs="Arial"/>
          <w:sz w:val="20"/>
          <w:szCs w:val="20"/>
        </w:rPr>
      </w:pPr>
      <w:r w:rsidRPr="007B67AF">
        <w:rPr>
          <w:rFonts w:ascii="Arial" w:hAnsi="Arial" w:cs="Arial"/>
          <w:sz w:val="20"/>
          <w:szCs w:val="20"/>
        </w:rPr>
        <w:t>- Statement of the Board of Directors on the approval of the remuneration plan of the Board of Directors, the Supervisory Boar</w:t>
      </w:r>
      <w:r w:rsidR="008544C2">
        <w:rPr>
          <w:rFonts w:ascii="Arial" w:hAnsi="Arial" w:cs="Arial"/>
          <w:sz w:val="20"/>
          <w:szCs w:val="20"/>
        </w:rPr>
        <w:t>d in 2019 and the plan for 2020</w:t>
      </w:r>
    </w:p>
    <w:p w:rsidR="008544C2" w:rsidRDefault="007B67AF">
      <w:pPr>
        <w:rPr>
          <w:rFonts w:ascii="Arial" w:hAnsi="Arial" w:cs="Arial"/>
          <w:sz w:val="20"/>
          <w:szCs w:val="20"/>
        </w:rPr>
      </w:pPr>
      <w:r w:rsidRPr="007B67AF">
        <w:rPr>
          <w:rFonts w:ascii="Arial" w:hAnsi="Arial" w:cs="Arial"/>
          <w:sz w:val="20"/>
          <w:szCs w:val="20"/>
        </w:rPr>
        <w:t>- Statement of the Board of Directors on the approval of the dismissal and additional election of the Supervisory Board members of the Corporation for the term of 2017-2022;</w:t>
      </w:r>
    </w:p>
    <w:p w:rsidR="008544C2" w:rsidRDefault="0085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67AF" w:rsidRPr="007B67AF">
        <w:rPr>
          <w:rFonts w:ascii="Arial" w:hAnsi="Arial" w:cs="Arial"/>
          <w:sz w:val="20"/>
          <w:szCs w:val="20"/>
        </w:rPr>
        <w:t xml:space="preserve">  Oth</w:t>
      </w:r>
      <w:r>
        <w:rPr>
          <w:rFonts w:ascii="Arial" w:hAnsi="Arial" w:cs="Arial"/>
          <w:sz w:val="20"/>
          <w:szCs w:val="20"/>
        </w:rPr>
        <w:t>er contents (if any)</w:t>
      </w:r>
    </w:p>
    <w:p w:rsidR="008544C2" w:rsidRDefault="007B67AF">
      <w:pPr>
        <w:rPr>
          <w:rFonts w:ascii="Arial" w:hAnsi="Arial" w:cs="Arial"/>
          <w:sz w:val="20"/>
          <w:szCs w:val="20"/>
        </w:rPr>
      </w:pPr>
      <w:r w:rsidRPr="007B67AF">
        <w:rPr>
          <w:rFonts w:ascii="Arial" w:hAnsi="Arial" w:cs="Arial"/>
          <w:sz w:val="20"/>
          <w:szCs w:val="20"/>
        </w:rPr>
        <w:t>Article 2</w:t>
      </w:r>
      <w:r w:rsidR="008544C2">
        <w:rPr>
          <w:rFonts w:ascii="Arial" w:hAnsi="Arial" w:cs="Arial"/>
          <w:sz w:val="20"/>
          <w:szCs w:val="20"/>
        </w:rPr>
        <w:t>:  Organizing the realization</w:t>
      </w:r>
      <w:r w:rsidRPr="007B67AF">
        <w:rPr>
          <w:rFonts w:ascii="Arial" w:hAnsi="Arial" w:cs="Arial"/>
          <w:sz w:val="20"/>
          <w:szCs w:val="20"/>
        </w:rPr>
        <w:t xml:space="preserve"> </w:t>
      </w:r>
    </w:p>
    <w:p w:rsidR="008544C2" w:rsidRDefault="0085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B67AF" w:rsidRPr="007B67AF">
        <w:rPr>
          <w:rFonts w:ascii="Arial" w:hAnsi="Arial" w:cs="Arial"/>
          <w:sz w:val="20"/>
          <w:szCs w:val="20"/>
        </w:rPr>
        <w:t xml:space="preserve">ssigning the General Director to direct the Operation Boards of the Corporation based on the functions and tasks of elaborating plans, </w:t>
      </w:r>
      <w:r>
        <w:rPr>
          <w:rFonts w:ascii="Arial" w:hAnsi="Arial" w:cs="Arial"/>
          <w:sz w:val="20"/>
          <w:szCs w:val="20"/>
        </w:rPr>
        <w:t>to implement preparations and organize</w:t>
      </w:r>
      <w:r w:rsidR="007B67AF" w:rsidRPr="007B67AF">
        <w:rPr>
          <w:rFonts w:ascii="Arial" w:hAnsi="Arial" w:cs="Arial"/>
          <w:sz w:val="20"/>
          <w:szCs w:val="20"/>
        </w:rPr>
        <w:t xml:space="preserve"> the Annual General Meeting of Shareholders in</w:t>
      </w:r>
      <w:r>
        <w:rPr>
          <w:rFonts w:ascii="Arial" w:hAnsi="Arial" w:cs="Arial"/>
          <w:sz w:val="20"/>
          <w:szCs w:val="20"/>
        </w:rPr>
        <w:t xml:space="preserve"> 2020 according to the contents approved in</w:t>
      </w:r>
      <w:r w:rsidR="007B67AF" w:rsidRPr="007B67AF">
        <w:rPr>
          <w:rFonts w:ascii="Arial" w:hAnsi="Arial" w:cs="Arial"/>
          <w:sz w:val="20"/>
          <w:szCs w:val="20"/>
        </w:rPr>
        <w:t xml:space="preserve"> Article 1, ensuring compliance with applicable laws an</w:t>
      </w:r>
      <w:r>
        <w:rPr>
          <w:rFonts w:ascii="Arial" w:hAnsi="Arial" w:cs="Arial"/>
          <w:sz w:val="20"/>
          <w:szCs w:val="20"/>
        </w:rPr>
        <w:t>d the Corporation's regulations</w:t>
      </w:r>
    </w:p>
    <w:p w:rsidR="008544C2" w:rsidRDefault="007B67AF">
      <w:pPr>
        <w:rPr>
          <w:rFonts w:ascii="Arial" w:hAnsi="Arial" w:cs="Arial"/>
          <w:sz w:val="20"/>
          <w:szCs w:val="20"/>
        </w:rPr>
      </w:pPr>
      <w:r w:rsidRPr="007B67AF">
        <w:rPr>
          <w:rFonts w:ascii="Arial" w:hAnsi="Arial" w:cs="Arial"/>
          <w:sz w:val="20"/>
          <w:szCs w:val="20"/>
        </w:rPr>
        <w:t>Article 3</w:t>
      </w:r>
      <w:r w:rsidR="008544C2">
        <w:rPr>
          <w:rFonts w:ascii="Arial" w:hAnsi="Arial" w:cs="Arial"/>
          <w:sz w:val="20"/>
          <w:szCs w:val="20"/>
        </w:rPr>
        <w:t>: Enforcement</w:t>
      </w:r>
    </w:p>
    <w:p w:rsidR="00503DD6" w:rsidRDefault="007B67AF">
      <w:pPr>
        <w:rPr>
          <w:rFonts w:ascii="Arial" w:hAnsi="Arial" w:cs="Arial"/>
          <w:sz w:val="20"/>
          <w:szCs w:val="20"/>
        </w:rPr>
      </w:pPr>
      <w:r w:rsidRPr="007B67AF">
        <w:rPr>
          <w:rFonts w:ascii="Arial" w:hAnsi="Arial" w:cs="Arial"/>
          <w:sz w:val="20"/>
          <w:szCs w:val="20"/>
        </w:rPr>
        <w:lastRenderedPageBreak/>
        <w:t>This Decision takes ef</w:t>
      </w:r>
      <w:r w:rsidR="008544C2">
        <w:rPr>
          <w:rFonts w:ascii="Arial" w:hAnsi="Arial" w:cs="Arial"/>
          <w:sz w:val="20"/>
          <w:szCs w:val="20"/>
        </w:rPr>
        <w:t xml:space="preserve">fect from the date of signing. </w:t>
      </w:r>
      <w:r w:rsidRPr="007B67AF">
        <w:rPr>
          <w:rFonts w:ascii="Arial" w:hAnsi="Arial" w:cs="Arial"/>
          <w:sz w:val="20"/>
          <w:szCs w:val="20"/>
        </w:rPr>
        <w:t xml:space="preserve">Members of the Board of Directors, General Director, Deputy General Director, Chief Accountant, functional departments, </w:t>
      </w:r>
      <w:r w:rsidR="008544C2">
        <w:rPr>
          <w:rFonts w:ascii="Arial" w:hAnsi="Arial" w:cs="Arial"/>
          <w:sz w:val="20"/>
          <w:szCs w:val="20"/>
        </w:rPr>
        <w:t xml:space="preserve">and relevant </w:t>
      </w:r>
      <w:r w:rsidRPr="007B67AF">
        <w:rPr>
          <w:rFonts w:ascii="Arial" w:hAnsi="Arial" w:cs="Arial"/>
          <w:sz w:val="20"/>
          <w:szCs w:val="20"/>
        </w:rPr>
        <w:t>units of the Corporation are responsible</w:t>
      </w:r>
      <w:r w:rsidR="008544C2">
        <w:rPr>
          <w:rFonts w:ascii="Arial" w:hAnsi="Arial" w:cs="Arial"/>
          <w:sz w:val="20"/>
          <w:szCs w:val="20"/>
        </w:rPr>
        <w:t xml:space="preserve"> for implementing this Decision</w:t>
      </w:r>
    </w:p>
    <w:sectPr w:rsidR="0050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327C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A128FC"/>
    <w:rsid w:val="00A63B6C"/>
    <w:rsid w:val="00AF67BE"/>
    <w:rsid w:val="00B70D7E"/>
    <w:rsid w:val="00BA3FB7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17</cp:revision>
  <dcterms:created xsi:type="dcterms:W3CDTF">2019-10-16T10:03:00Z</dcterms:created>
  <dcterms:modified xsi:type="dcterms:W3CDTF">2020-03-14T07:04:00Z</dcterms:modified>
</cp:coreProperties>
</file>